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7D6F" w14:textId="77DD1C09" w:rsidR="005813FA" w:rsidRDefault="005813FA">
      <w:r>
        <w:rPr>
          <w:noProof/>
        </w:rPr>
        <w:drawing>
          <wp:inline distT="0" distB="0" distL="0" distR="0" wp14:anchorId="788987DE" wp14:editId="4F2E4091">
            <wp:extent cx="1783080" cy="917448"/>
            <wp:effectExtent l="0" t="0" r="0" b="0"/>
            <wp:docPr id="816" name="Picture 816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A908" w14:textId="77777777" w:rsidR="005813FA" w:rsidRDefault="005813FA"/>
    <w:p w14:paraId="6A2858C1" w14:textId="61EF6A9D" w:rsidR="005813FA" w:rsidRDefault="005813FA"/>
    <w:p w14:paraId="38D9F35C" w14:textId="7FE29695" w:rsidR="005813FA" w:rsidRPr="005813FA" w:rsidRDefault="005813FA">
      <w:pPr>
        <w:rPr>
          <w:rFonts w:cstheme="minorHAnsi"/>
          <w:color w:val="7030A0"/>
        </w:rPr>
      </w:pPr>
    </w:p>
    <w:p w14:paraId="7EDCE7F3" w14:textId="77777777" w:rsidR="005813FA" w:rsidRPr="005813FA" w:rsidRDefault="005813FA" w:rsidP="005813FA">
      <w:pPr>
        <w:spacing w:after="120" w:line="312" w:lineRule="atLeast"/>
        <w:jc w:val="center"/>
        <w:outlineLvl w:val="1"/>
        <w:rPr>
          <w:rFonts w:eastAsia="Times New Roman" w:cstheme="minorHAnsi"/>
          <w:color w:val="000000" w:themeColor="text1"/>
          <w:spacing w:val="-5"/>
          <w:sz w:val="41"/>
          <w:szCs w:val="41"/>
        </w:rPr>
      </w:pPr>
      <w:r w:rsidRPr="005813FA">
        <w:rPr>
          <w:rFonts w:eastAsia="Times New Roman" w:cstheme="minorHAnsi"/>
          <w:color w:val="000000" w:themeColor="text1"/>
          <w:spacing w:val="-5"/>
          <w:sz w:val="41"/>
          <w:szCs w:val="41"/>
        </w:rPr>
        <w:t>Cluich agus Ionnsachadh</w:t>
      </w:r>
    </w:p>
    <w:p w14:paraId="7BBB5660" w14:textId="77777777" w:rsidR="005813FA" w:rsidRPr="005813FA" w:rsidRDefault="005813FA" w:rsidP="005813FA">
      <w:pPr>
        <w:spacing w:after="120" w:line="336" w:lineRule="atLeast"/>
        <w:jc w:val="center"/>
        <w:outlineLvl w:val="2"/>
        <w:rPr>
          <w:rFonts w:eastAsia="Times New Roman" w:cstheme="minorHAnsi"/>
          <w:color w:val="000000" w:themeColor="text1"/>
          <w:spacing w:val="-5"/>
          <w:sz w:val="35"/>
          <w:szCs w:val="35"/>
        </w:rPr>
      </w:pPr>
      <w:r w:rsidRPr="005813FA">
        <w:rPr>
          <w:rFonts w:eastAsia="Times New Roman" w:cstheme="minorHAnsi"/>
          <w:color w:val="000000" w:themeColor="text1"/>
          <w:spacing w:val="-5"/>
          <w:sz w:val="35"/>
          <w:szCs w:val="35"/>
        </w:rPr>
        <w:t>Lisa NicDhòmhnaill</w:t>
      </w:r>
    </w:p>
    <w:p w14:paraId="7A9C84A4" w14:textId="77777777" w:rsidR="005813FA" w:rsidRPr="005813FA" w:rsidRDefault="005813FA">
      <w:pPr>
        <w:rPr>
          <w:rFonts w:cstheme="minorHAnsi"/>
          <w:color w:val="7030A0"/>
        </w:rPr>
      </w:pPr>
    </w:p>
    <w:p w14:paraId="5E3C52F4" w14:textId="28E1D45C" w:rsidR="004351DD" w:rsidRDefault="004351DD">
      <w:r>
        <w:t>Seo taisbeanadh mu chluich agus ionnsachadh an</w:t>
      </w:r>
      <w:r w:rsidR="00FD1748">
        <w:t>n</w:t>
      </w:r>
      <w:r>
        <w:t xml:space="preserve"> am Foghlam tro Mheadhan </w:t>
      </w:r>
      <w:r w:rsidR="00FD1748">
        <w:t xml:space="preserve">na Gàidhlig. Bidh sinn a’ coimhead air </w:t>
      </w:r>
      <w:r w:rsidR="0047226F">
        <w:t xml:space="preserve">stiùireadh </w:t>
      </w:r>
      <w:r w:rsidR="00C8126C">
        <w:t>bh</w:t>
      </w:r>
      <w:r w:rsidR="00BF5BD5">
        <w:t>o thaobh an riaghaltais cho math ri rannsachadh mu na d</w:t>
      </w:r>
      <w:r w:rsidR="00970686">
        <w:t>òighean obrach a tha air an cleachdadh</w:t>
      </w:r>
      <w:r w:rsidR="002C0554">
        <w:t xml:space="preserve"> ann an iomadach suidheachadh.</w:t>
      </w:r>
    </w:p>
    <w:p w14:paraId="4B473F58" w14:textId="77777777" w:rsidR="002C0554" w:rsidRDefault="002C0554"/>
    <w:p w14:paraId="0755F19B" w14:textId="77777777" w:rsidR="002C0554" w:rsidRDefault="002C0554">
      <w:r>
        <w:t xml:space="preserve">Seo ceanglaichean </w:t>
      </w:r>
      <w:r w:rsidR="00206916">
        <w:t>airson feadhainn de na goireasan:</w:t>
      </w:r>
    </w:p>
    <w:p w14:paraId="07228A99" w14:textId="77777777" w:rsidR="00206916" w:rsidRDefault="00206916"/>
    <w:p w14:paraId="532BC767" w14:textId="77777777" w:rsidR="00664289" w:rsidRDefault="009E08C8">
      <w:r>
        <w:t>C</w:t>
      </w:r>
      <w:r w:rsidR="00664289">
        <w:t>u</w:t>
      </w:r>
      <w:r w:rsidR="00CF125D">
        <w:t>rr</w:t>
      </w:r>
      <w:r w:rsidR="00664289">
        <w:t>aicealam airson Sàr-Mhathais</w:t>
      </w:r>
    </w:p>
    <w:p w14:paraId="518DA09F" w14:textId="77777777" w:rsidR="00206916" w:rsidRDefault="00FE5698">
      <w:hyperlink r:id="rId7" w:history="1">
        <w:r w:rsidR="00664289" w:rsidRPr="00B24F0C">
          <w:rPr>
            <w:rStyle w:val="Hyperlink"/>
          </w:rPr>
          <w:t>https://scotlandscurriculum.scot</w:t>
        </w:r>
      </w:hyperlink>
    </w:p>
    <w:p w14:paraId="4157C44F" w14:textId="77777777" w:rsidR="00664289" w:rsidRDefault="00FE5698">
      <w:hyperlink r:id="rId8" w:history="1">
        <w:r w:rsidR="00CF125D" w:rsidRPr="00B24F0C">
          <w:rPr>
            <w:rStyle w:val="Hyperlink"/>
          </w:rPr>
          <w:t>https://ga.scotlandscurriculum.scot/</w:t>
        </w:r>
      </w:hyperlink>
    </w:p>
    <w:p w14:paraId="5F12EEA7" w14:textId="77777777" w:rsidR="00432EAA" w:rsidRDefault="00432EAA"/>
    <w:p w14:paraId="745A6258" w14:textId="77777777" w:rsidR="00432EAA" w:rsidRDefault="00432EAA">
      <w:r>
        <w:t>HGIOS</w:t>
      </w:r>
    </w:p>
    <w:p w14:paraId="4A7BB677" w14:textId="77777777" w:rsidR="00432EAA" w:rsidRDefault="00FE5698">
      <w:hyperlink r:id="rId9" w:history="1">
        <w:r w:rsidR="00283860" w:rsidRPr="00B24F0C">
          <w:rPr>
            <w:rStyle w:val="Hyperlink"/>
          </w:rPr>
          <w:t>https://education.gov.scot/improvement/self-evaluation/hgios4/</w:t>
        </w:r>
      </w:hyperlink>
    </w:p>
    <w:p w14:paraId="0713CDAC" w14:textId="77777777" w:rsidR="00283860" w:rsidRDefault="00283860"/>
    <w:p w14:paraId="1DC5FC2E" w14:textId="77777777" w:rsidR="00283860" w:rsidRDefault="00283860">
      <w:r>
        <w:t>Realising the Ambition</w:t>
      </w:r>
    </w:p>
    <w:p w14:paraId="4F682922" w14:textId="77777777" w:rsidR="00283860" w:rsidRDefault="00FE5698">
      <w:hyperlink r:id="rId10" w:history="1">
        <w:r w:rsidR="00D25C7A" w:rsidRPr="00B24F0C">
          <w:rPr>
            <w:rStyle w:val="Hyperlink"/>
          </w:rPr>
          <w:t>https://education.gov.scot/improvement/learning-resources/realising-the-ambition/</w:t>
        </w:r>
      </w:hyperlink>
    </w:p>
    <w:p w14:paraId="69FECE92" w14:textId="77777777" w:rsidR="00283860" w:rsidRDefault="00283860"/>
    <w:p w14:paraId="6F47B358" w14:textId="77777777" w:rsidR="00283860" w:rsidRDefault="00283860">
      <w:r>
        <w:t>Pre-Birth to Three</w:t>
      </w:r>
    </w:p>
    <w:p w14:paraId="2CB81DEC" w14:textId="77777777" w:rsidR="00283860" w:rsidRDefault="00FE5698">
      <w:hyperlink r:id="rId11" w:history="1">
        <w:r w:rsidR="008267DA" w:rsidRPr="00B24F0C">
          <w:rPr>
            <w:rStyle w:val="Hyperlink"/>
          </w:rPr>
          <w:t>https://education.gov.scot/nih/Documents/ELC/ELC2_PreBirthToThree/ELC2IntroPreBirthtoThree.pdf</w:t>
        </w:r>
      </w:hyperlink>
    </w:p>
    <w:p w14:paraId="2E60B064" w14:textId="77777777" w:rsidR="00283860" w:rsidRDefault="00283860"/>
    <w:p w14:paraId="4E5BB502" w14:textId="77777777" w:rsidR="000D1E0D" w:rsidRDefault="000D1E0D">
      <w:r>
        <w:t>UNCRC</w:t>
      </w:r>
    </w:p>
    <w:p w14:paraId="2F3BEEE9" w14:textId="77777777" w:rsidR="000D1E0D" w:rsidRDefault="00FE5698">
      <w:hyperlink r:id="rId12" w:history="1">
        <w:r w:rsidR="00811618" w:rsidRPr="00B24F0C">
          <w:rPr>
            <w:rStyle w:val="Hyperlink"/>
          </w:rPr>
          <w:t>https://www.unicef.org.uk/what-we-do/un-convention-child-rights/</w:t>
        </w:r>
      </w:hyperlink>
    </w:p>
    <w:p w14:paraId="29492AAD" w14:textId="77777777" w:rsidR="00811618" w:rsidRDefault="00FE5698">
      <w:hyperlink r:id="rId13" w:history="1">
        <w:r w:rsidR="008152AD" w:rsidRPr="00B24F0C">
          <w:rPr>
            <w:rStyle w:val="Hyperlink"/>
          </w:rPr>
          <w:t>https://cypcs.org.uk/rights/uncrc/</w:t>
        </w:r>
      </w:hyperlink>
    </w:p>
    <w:p w14:paraId="76F6F401" w14:textId="77777777" w:rsidR="008152AD" w:rsidRDefault="00FE5698">
      <w:hyperlink r:id="rId14" w:history="1">
        <w:r w:rsidR="00B47731" w:rsidRPr="00B24F0C">
          <w:rPr>
            <w:rStyle w:val="Hyperlink"/>
          </w:rPr>
          <w:t>https://www.togetherscotland.org.uk/about-childrens-rights/monitoring-the-uncrc/incorporation-of-the-un-convention-on-the-rights-of-the-child/</w:t>
        </w:r>
      </w:hyperlink>
    </w:p>
    <w:p w14:paraId="7AFBBD4D" w14:textId="77777777" w:rsidR="00B47731" w:rsidRDefault="00B47731"/>
    <w:p w14:paraId="269A2564" w14:textId="77777777" w:rsidR="00CF125D" w:rsidRDefault="008267DA">
      <w:r>
        <w:t>WordsUp Highland</w:t>
      </w:r>
    </w:p>
    <w:p w14:paraId="02992EE5" w14:textId="77777777" w:rsidR="008267DA" w:rsidRDefault="00FE5698">
      <w:hyperlink r:id="rId15" w:history="1">
        <w:r w:rsidR="00D56C97" w:rsidRPr="00B24F0C">
          <w:rPr>
            <w:rStyle w:val="Hyperlink"/>
          </w:rPr>
          <w:t>https://highlandliteracy.com/words-up-key-messages/</w:t>
        </w:r>
      </w:hyperlink>
    </w:p>
    <w:p w14:paraId="49A8B832" w14:textId="77777777" w:rsidR="00D56C97" w:rsidRDefault="00D56C97"/>
    <w:p w14:paraId="68AF2810" w14:textId="77777777" w:rsidR="008267DA" w:rsidRDefault="008267DA">
      <w:r>
        <w:t>Play Scotland</w:t>
      </w:r>
    </w:p>
    <w:p w14:paraId="22A0CCC0" w14:textId="77777777" w:rsidR="008267DA" w:rsidRDefault="00FE5698">
      <w:hyperlink r:id="rId16" w:history="1">
        <w:r w:rsidR="006A65F2" w:rsidRPr="00B24F0C">
          <w:rPr>
            <w:rStyle w:val="Hyperlink"/>
          </w:rPr>
          <w:t>https://www.playscotland.org</w:t>
        </w:r>
      </w:hyperlink>
    </w:p>
    <w:p w14:paraId="0DDB9A8D" w14:textId="77777777" w:rsidR="006A65F2" w:rsidRDefault="006A65F2"/>
    <w:p w14:paraId="3CC4BA8F" w14:textId="77777777" w:rsidR="008267DA" w:rsidRDefault="008267DA"/>
    <w:p w14:paraId="6235E7A6" w14:textId="198B522D" w:rsidR="00664289" w:rsidRDefault="00664289"/>
    <w:sectPr w:rsidR="0066428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6935" w14:textId="77777777" w:rsidR="00FE5698" w:rsidRDefault="00FE5698" w:rsidP="005813FA">
      <w:r>
        <w:separator/>
      </w:r>
    </w:p>
  </w:endnote>
  <w:endnote w:type="continuationSeparator" w:id="0">
    <w:p w14:paraId="76F152E3" w14:textId="77777777" w:rsidR="00FE5698" w:rsidRDefault="00FE5698" w:rsidP="0058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B4C" w14:textId="72BEEE65" w:rsidR="005813FA" w:rsidRDefault="005813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1CC98E5" wp14:editId="0EBC1E9F">
          <wp:simplePos x="0" y="0"/>
          <wp:positionH relativeFrom="page">
            <wp:posOffset>914378</wp:posOffset>
          </wp:positionH>
          <wp:positionV relativeFrom="page">
            <wp:posOffset>9837179</wp:posOffset>
          </wp:positionV>
          <wp:extent cx="5979904" cy="398350"/>
          <wp:effectExtent l="0" t="0" r="1905" b="0"/>
          <wp:wrapTopAndBottom/>
          <wp:docPr id="817" name="Picture 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" name="Picture 8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9904" cy="39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47EB" w14:textId="77777777" w:rsidR="00FE5698" w:rsidRDefault="00FE5698" w:rsidP="005813FA">
      <w:r>
        <w:separator/>
      </w:r>
    </w:p>
  </w:footnote>
  <w:footnote w:type="continuationSeparator" w:id="0">
    <w:p w14:paraId="5A93338D" w14:textId="77777777" w:rsidR="00FE5698" w:rsidRDefault="00FE5698" w:rsidP="0058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D"/>
    <w:rsid w:val="000D1E0D"/>
    <w:rsid w:val="00206916"/>
    <w:rsid w:val="00283860"/>
    <w:rsid w:val="002C0554"/>
    <w:rsid w:val="003579B0"/>
    <w:rsid w:val="003F4DD7"/>
    <w:rsid w:val="00432EAA"/>
    <w:rsid w:val="004351DD"/>
    <w:rsid w:val="0047226F"/>
    <w:rsid w:val="00580516"/>
    <w:rsid w:val="005813FA"/>
    <w:rsid w:val="00583379"/>
    <w:rsid w:val="00664289"/>
    <w:rsid w:val="006A65F2"/>
    <w:rsid w:val="00811618"/>
    <w:rsid w:val="008152AD"/>
    <w:rsid w:val="008267DA"/>
    <w:rsid w:val="00970686"/>
    <w:rsid w:val="009E08C8"/>
    <w:rsid w:val="00B47731"/>
    <w:rsid w:val="00BB4A7F"/>
    <w:rsid w:val="00BF5BD5"/>
    <w:rsid w:val="00C8126C"/>
    <w:rsid w:val="00CF125D"/>
    <w:rsid w:val="00D25C7A"/>
    <w:rsid w:val="00D56C97"/>
    <w:rsid w:val="00FD174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F343F"/>
  <w15:chartTrackingRefBased/>
  <w15:docId w15:val="{411DDD0B-8DF4-F349-BBCE-E303ACE4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3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13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3FA"/>
  </w:style>
  <w:style w:type="paragraph" w:styleId="Footer">
    <w:name w:val="footer"/>
    <w:basedOn w:val="Normal"/>
    <w:link w:val="FooterChar"/>
    <w:uiPriority w:val="99"/>
    <w:unhideWhenUsed/>
    <w:rsid w:val="00581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3FA"/>
  </w:style>
  <w:style w:type="character" w:customStyle="1" w:styleId="Heading2Char">
    <w:name w:val="Heading 2 Char"/>
    <w:basedOn w:val="DefaultParagraphFont"/>
    <w:link w:val="Heading2"/>
    <w:uiPriority w:val="9"/>
    <w:rsid w:val="005813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13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.scotlandscurriculum.scot/" TargetMode="External"/><Relationship Id="rId13" Type="http://schemas.openxmlformats.org/officeDocument/2006/relationships/hyperlink" Target="https://cypcs.org.uk/rights/uncr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otlandscurriculum.scot" TargetMode="External"/><Relationship Id="rId12" Type="http://schemas.openxmlformats.org/officeDocument/2006/relationships/hyperlink" Target="https://www.unicef.org.uk/what-we-do/un-convention-child-rights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playscotlan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ucation.gov.scot/nih/Documents/ELC/ELC2_PreBirthToThree/ELC2IntroPreBirthtoThre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landliteracy.com/words-up-key-messages/" TargetMode="External"/><Relationship Id="rId10" Type="http://schemas.openxmlformats.org/officeDocument/2006/relationships/hyperlink" Target="https://education.gov.scot/improvement/learning-resources/realising-the-ambitio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ducation.gov.scot/improvement/self-evaluation/hgios4/" TargetMode="External"/><Relationship Id="rId14" Type="http://schemas.openxmlformats.org/officeDocument/2006/relationships/hyperlink" Target="https://www.togetherscotland.org.uk/about-childrens-rights/monitoring-the-uncrc/incorporation-of-the-un-convention-on-the-rights-of-the-chil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NicDhòmhnaill</dc:creator>
  <cp:keywords/>
  <dc:description/>
  <cp:lastModifiedBy>Neil Smith</cp:lastModifiedBy>
  <cp:revision>2</cp:revision>
  <dcterms:created xsi:type="dcterms:W3CDTF">2021-03-18T15:21:00Z</dcterms:created>
  <dcterms:modified xsi:type="dcterms:W3CDTF">2021-03-18T15:21:00Z</dcterms:modified>
</cp:coreProperties>
</file>